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9038C8" w:rsidTr="009038C8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11 к Закону Курганской области</w:t>
            </w:r>
          </w:p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</w:t>
            </w:r>
            <w:r w:rsidR="007B4412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7B4412"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№ </w:t>
            </w:r>
            <w:r w:rsidR="007B4412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bookmarkStart w:id="0" w:name="_GoBack"/>
            <w:bookmarkEnd w:id="0"/>
          </w:p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9038C8" w:rsidTr="009038C8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8C8" w:rsidTr="009038C8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областного бюджета на плановый период 2022 и 2023 годов</w:t>
            </w:r>
          </w:p>
        </w:tc>
      </w:tr>
      <w:tr w:rsidR="009038C8" w:rsidTr="009038C8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7218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FB7218" w:rsidRDefault="00FB721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064"/>
        <w:gridCol w:w="498"/>
        <w:gridCol w:w="498"/>
        <w:gridCol w:w="498"/>
        <w:gridCol w:w="1454"/>
        <w:gridCol w:w="498"/>
        <w:gridCol w:w="1195"/>
        <w:gridCol w:w="1195"/>
      </w:tblGrid>
      <w:tr w:rsidR="009038C8" w:rsidTr="009038C8">
        <w:trPr>
          <w:trHeight w:val="279"/>
          <w:tblHeader/>
        </w:trPr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</w:t>
            </w:r>
          </w:p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B7218">
        <w:trPr>
          <w:trHeight w:val="279"/>
          <w:tblHeader/>
        </w:trPr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Курганская областная Дума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66 173,0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Освещение в средствах массовой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информации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профилактике, предупреждению, ликвидации последствий распространения коронавирусной инфекции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Правительство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1 758 451,8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1 658 655,1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696 663,2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696 663,2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471 091,2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471 091,2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"Обеспечение общественного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158 325,2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170 610,2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154 987,8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167 272,8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"Управление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экономического развития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1 621 596,9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1 225 703,6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областного резерва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1 556 013,4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1 160 120,1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1 548 817,4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1 152 924,1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913 258,4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109 195,1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поддержки субъектов малого и среднего предпринимательства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(создание и (или) развитие центра развития бизнеса)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приобретения, поставки или устройства нестационарных торговых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приобретение, поставку или устройство нестационарных торговых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Региональный проект "Создание благоприятных условий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осуществления деятельности самозанятыми гражданами"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самозанятым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12 827,1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468 809,3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71 378,4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инфраструктуры поддержки субъектов малого и среднего предпринимательства (создание и (или) развитие бизнес-инкубатора)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(обеспечение льготного доступа к производственным площадям и помещениям промышленных парков, технопарков в целях создания (развития) производственных и инновационных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органов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агропромышленного комплекса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999 794,1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928 953,6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992 770,9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922 641,1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992 485,9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922 356,1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992 485,9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922 356,1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195 108,9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197 153,6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элитного семеноводства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316 336,6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250 751,2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на 1 килограмм реализованного и (или) отгруженного на собственную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переработку молока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неплеменных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286 427,8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336 548,5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процентной ставки по кредитам (займам), полученным малыми формами хозяйствования до 31 декабря 2016 года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62 410,4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118 726,4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62 022,4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на создание общеобразовательного модуля агропарка в образовательных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1 784,9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173 046,2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265 892,8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хранения запасов областного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264 965,8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264 965,8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263 203,6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записи актов гражданского состояния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62 554,1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62 349,0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8 716,1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жилищная инспекция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Избирательная комиссия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обеспечению деятельности мировых судей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161 285,9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78 789,0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природных ресурсов и охраны окружающей среды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681 571,7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686 346,6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302 588,6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284 956,6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хранения запасов областного резерва материальных ресурсов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хранения запасов областного резерва материальных ресурсов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292 078,5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31 784,9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31 784,9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23 845,6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водных объектов и предотвращение негативного воздействия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155 247,1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159 866,0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159 520,6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115 796,6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120 414,2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27 716,2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7 192,2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86 894,6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83 550,2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83 550,2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должностных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8 250,1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по труду и занятости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762 366,9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748 303,2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221 925,6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221 925,6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240 962,0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221 850,6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Главного управления по труду и занятости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161 196,0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161 196,0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Социальные выплаты безработным гражданам в соответствии с Законом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Федерального проекта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22 672,6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515 596,2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520 183,9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484 118,7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488 706,4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"Содействие занятости населения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4 213 637,3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4 043 488,4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льготного проезда обучающихся и студентов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3 736 403,3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3 566 254,4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940 736,3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940 736,3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539 291,0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539 291,0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авиационных работ для организации оказания экстренной медицинской помощи гражданам,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проживающим в труднодоступных районах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2 414 784,3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2 244 635,4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2 413 912,3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2 243 763,4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812 568,0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648 230,8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 и вирусных гепатитов В и С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методов профилактики, диагностики и лечения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ВИЧ-инфекции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10 151,4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10 369,3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141 564,3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проекта "Борьба с онкологическими заболеваниями"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478 207,7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360 405,7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9 172,8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паллиативной медицинской 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устойчивой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291 120,6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288 144,8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254 966,3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254 196,3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251 196,3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36 178,5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346 958,0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346 958,0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Контрольно-счетная палата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Заместитель Председателя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культуры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815 502,3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1 094 084,9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659 817,7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938 400,3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594 047,7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872 630,3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593 836,7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872 419,3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16 920,7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16 604,9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государственных учреждений культуры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220 622,5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501 561,7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Реновация учреждений отрасли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обязательных предварительных (при поступлении на работу) и периодических медицинских осмотров (обследований) работников,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имущественных и земельных отношений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142 074,4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142 074,4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находящихся в собственности Курганской области, с целью реализации их на торгах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органов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информационных технологий и цифрового развития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81 076,0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информационной и внутренней политики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69 762,8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69 762,8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образования и науки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10 456 150,1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10 438 066,5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86 056,0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85 336,0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85 336,0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проекта "Кадры для цифровой экономики"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10 132 150,8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10 035 503,5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6 573 466,9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6 445 527,0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6 573 016,9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6 445 077,0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6 573 016,9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6 445 077,0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5 903 466,0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5 888 951,0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465 668,5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451 153,5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367 829,9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482 710,7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57 128,0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1 115 136,0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1 124 288,9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1 115 136,0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1 124 288,9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1 123 588,9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995 494,8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995 494,8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"Организация и обеспечение отдыха, оздоровления и занятости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кадрового, информационного, методического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деятельности организаций, обеспечивающих отдых и оздоровление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отдыха детей в загородных оздоровительных лагерях в каникулярное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168 015,9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148 889,9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155 522,0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137 522,0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Единовременные компенсационные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дальнейшего укрепления и развития кадетского движения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9 817,9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9 817,9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316 349,3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316 349,3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оздоровления детей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5 812 077,7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5 812 902,7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197 027,1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196 274,8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"Управление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установленном порядке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сельских населенных пунктах, рабочих поселках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Обслуживание государственного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5 290 000,0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5 290 000,0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городским округам и муниципальным районам Курганской области в целях содействия достижению и (или) поощрения достижения наилучших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значений показателей деятельности органов местного самоуправления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строительства, госэкспертизы и жилищно-коммунального хозяйства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6 922 883,3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6 734 970,0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5 468 925,6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5 468 925,6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5 352 700,0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работ по капитальному ремонту, ремонту и содержанию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уплату налога на имущество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932 082,3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1 032 068,2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690 450,7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790 436,6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"Спорт-норма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по делам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социальной защиты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10 233 006,7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10 224 162,8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10 233 006,7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10 224 162,8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1 792 086,9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1 782 192,0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1 587 915,0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1 587 915,0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2 325 197,4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2 329 808,2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ветеранов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ветеранов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жилищного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1 366 186,7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1 366 186,7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6 декабря 2006 года № 205 "О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социальной помощи гражданам, находящимся в трудной жизненной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ситуации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 - инвалидов технических средств реабилитации, не включенных в федеральный перечень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55 894,8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57 937,6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57 068,6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127 640,0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125 753,7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специального (коррекционного) класса общеобразовательной организации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11 263,7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11 097,3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572 856,6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595 376,8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564 263,8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8 592,8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586 446,2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1 980 946,2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1 976 655,5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949 833,1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958 261,2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935 586,1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943 888,2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422 896,7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381 438,4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188 762,7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147 304,4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 Строительство дома-интерната для престарелых и инвалидов на 100 мест в г.Шадринске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независимой системы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оценки качества работы организаций социального обслуживания Курганской области, предоставляющих социальные услуги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129 985,0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129 985,0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415 456,3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414 309,4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67 761,0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343 199,3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342 052,4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приобретения сертифицированных средств индивидуальной защиты для работников,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объектов спортивной инфраструктуры спортивно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технологическим оборудованием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14 828,4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13 678,9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14 828,4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13 678,9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10 240,4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10 240,4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государственного регулирования цен и тарифов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C75AF8" w:rsidTr="00C75AF8">
        <w:trPr>
          <w:trHeight w:val="279"/>
        </w:trPr>
        <w:tc>
          <w:tcPr>
            <w:tcW w:w="75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45 640 893,1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45 024 130,7</w:t>
            </w:r>
          </w:p>
        </w:tc>
      </w:tr>
    </w:tbl>
    <w:p w:rsidR="00FB7218" w:rsidRDefault="00FB7218"/>
    <w:sectPr w:rsidR="00FB7218" w:rsidSect="00C75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8" w:right="567" w:bottom="1021" w:left="1418" w:header="720" w:footer="720" w:gutter="0"/>
      <w:pgNumType w:start="21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0F4" w:rsidRDefault="00B420F4">
      <w:pPr>
        <w:spacing w:after="0" w:line="240" w:lineRule="auto"/>
      </w:pPr>
      <w:r>
        <w:separator/>
      </w:r>
    </w:p>
  </w:endnote>
  <w:endnote w:type="continuationSeparator" w:id="0">
    <w:p w:rsidR="00B420F4" w:rsidRDefault="00B42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0F4" w:rsidRDefault="00B420F4">
      <w:pPr>
        <w:spacing w:after="0" w:line="240" w:lineRule="auto"/>
      </w:pPr>
      <w:r>
        <w:separator/>
      </w:r>
    </w:p>
  </w:footnote>
  <w:footnote w:type="continuationSeparator" w:id="0">
    <w:p w:rsidR="00B420F4" w:rsidRDefault="00B42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218" w:rsidRDefault="009038C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FB7218" w:rsidRDefault="009038C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7B4412">
      <w:rPr>
        <w:rFonts w:ascii="Arial" w:hAnsi="Arial" w:cs="Arial"/>
        <w:noProof/>
        <w:color w:val="000000"/>
        <w:sz w:val="20"/>
        <w:szCs w:val="20"/>
      </w:rPr>
      <w:t>214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FB7218" w:rsidRDefault="009038C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C8"/>
    <w:rsid w:val="007B4412"/>
    <w:rsid w:val="009038C8"/>
    <w:rsid w:val="00B420F4"/>
    <w:rsid w:val="00C75AF8"/>
    <w:rsid w:val="00FB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5AF8"/>
  </w:style>
  <w:style w:type="paragraph" w:styleId="a5">
    <w:name w:val="footer"/>
    <w:basedOn w:val="a"/>
    <w:link w:val="a6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5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5AF8"/>
  </w:style>
  <w:style w:type="paragraph" w:styleId="a5">
    <w:name w:val="footer"/>
    <w:basedOn w:val="a"/>
    <w:link w:val="a6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5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47277</Words>
  <Characters>269484</Characters>
  <Application>Microsoft Office Word</Application>
  <DocSecurity>0</DocSecurity>
  <Lines>2245</Lines>
  <Paragraphs>632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16:56:58</dc:subject>
  <dc:creator>Keysystems.DWH2.ReportDesigner</dc:creator>
  <cp:lastModifiedBy>Калинина Алёна Николаевна</cp:lastModifiedBy>
  <cp:revision>5</cp:revision>
  <dcterms:created xsi:type="dcterms:W3CDTF">2020-12-20T08:37:00Z</dcterms:created>
  <dcterms:modified xsi:type="dcterms:W3CDTF">2020-12-24T12:32:00Z</dcterms:modified>
</cp:coreProperties>
</file>